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11C" w:rsidRDefault="00EA411C" w:rsidP="00EA411C">
      <w:pPr>
        <w:rPr>
          <w:rFonts w:cstheme="minorHAnsi"/>
          <w:b/>
          <w:color w:val="ED7D31" w:themeColor="accent2"/>
          <w:sz w:val="24"/>
          <w:szCs w:val="24"/>
          <w:u w:val="single"/>
        </w:rPr>
      </w:pPr>
      <w:bookmarkStart w:id="0" w:name="_GoBack"/>
      <w:bookmarkEnd w:id="0"/>
    </w:p>
    <w:p w:rsidR="00EA411C" w:rsidRPr="00DC3C45" w:rsidRDefault="00EA411C" w:rsidP="00EA411C">
      <w:pPr>
        <w:rPr>
          <w:rFonts w:cstheme="minorHAnsi"/>
          <w:bCs/>
          <w:color w:val="ED7D31" w:themeColor="accent2"/>
          <w:u w:val="single"/>
        </w:rPr>
      </w:pPr>
      <w:r w:rsidRPr="00DC3C45">
        <w:rPr>
          <w:rFonts w:cstheme="minorHAnsi"/>
          <w:bCs/>
          <w:color w:val="ED7D31" w:themeColor="accent2"/>
          <w:u w:val="single"/>
        </w:rPr>
        <w:t>Basın Bülteni</w:t>
      </w:r>
    </w:p>
    <w:p w:rsidR="002A4647" w:rsidRPr="00EA411C" w:rsidRDefault="00D855E5" w:rsidP="00EA411C">
      <w:pPr>
        <w:jc w:val="center"/>
        <w:rPr>
          <w:rFonts w:cstheme="minorHAnsi"/>
          <w:b/>
          <w:color w:val="ED7D31" w:themeColor="accent2"/>
          <w:sz w:val="24"/>
          <w:szCs w:val="24"/>
          <w:u w:val="single"/>
        </w:rPr>
      </w:pPr>
      <w:r>
        <w:rPr>
          <w:rFonts w:cstheme="minorHAnsi"/>
          <w:b/>
          <w:sz w:val="40"/>
          <w:szCs w:val="40"/>
        </w:rPr>
        <w:t xml:space="preserve">Türk Savunma </w:t>
      </w:r>
      <w:r w:rsidR="00735D3B">
        <w:rPr>
          <w:rFonts w:cstheme="minorHAnsi"/>
          <w:b/>
          <w:sz w:val="40"/>
          <w:szCs w:val="40"/>
        </w:rPr>
        <w:t>Sektörünün</w:t>
      </w:r>
      <w:r>
        <w:rPr>
          <w:rFonts w:cstheme="minorHAnsi"/>
          <w:b/>
          <w:sz w:val="40"/>
          <w:szCs w:val="40"/>
        </w:rPr>
        <w:t xml:space="preserve"> </w:t>
      </w:r>
      <w:proofErr w:type="spellStart"/>
      <w:r w:rsidR="00EA411C" w:rsidRPr="00EA411C">
        <w:rPr>
          <w:rFonts w:cstheme="minorHAnsi"/>
          <w:b/>
          <w:sz w:val="40"/>
          <w:szCs w:val="40"/>
        </w:rPr>
        <w:t>İn</w:t>
      </w:r>
      <w:r w:rsidR="00EA411C">
        <w:rPr>
          <w:rFonts w:cstheme="minorHAnsi"/>
          <w:b/>
          <w:sz w:val="40"/>
          <w:szCs w:val="40"/>
        </w:rPr>
        <w:t>o</w:t>
      </w:r>
      <w:r w:rsidR="00EA411C" w:rsidRPr="00EA411C">
        <w:rPr>
          <w:rFonts w:cstheme="minorHAnsi"/>
          <w:b/>
          <w:sz w:val="40"/>
          <w:szCs w:val="40"/>
        </w:rPr>
        <w:t>vasyon</w:t>
      </w:r>
      <w:proofErr w:type="spellEnd"/>
      <w:r w:rsidR="00EA411C" w:rsidRPr="00EA411C">
        <w:rPr>
          <w:rFonts w:cstheme="minorHAnsi"/>
          <w:b/>
          <w:sz w:val="40"/>
          <w:szCs w:val="40"/>
        </w:rPr>
        <w:t xml:space="preserve"> Merkezi Teknopark İstanbul Büyüyor</w:t>
      </w:r>
    </w:p>
    <w:p w:rsidR="00A9119F" w:rsidRPr="00311C9B" w:rsidRDefault="00D855E5" w:rsidP="00200A6F">
      <w:pPr>
        <w:jc w:val="both"/>
        <w:rPr>
          <w:rFonts w:cstheme="minorHAnsi"/>
          <w:b/>
          <w:bCs/>
          <w:sz w:val="24"/>
          <w:szCs w:val="24"/>
        </w:rPr>
      </w:pPr>
      <w:r w:rsidRPr="00D855E5">
        <w:rPr>
          <w:rFonts w:cstheme="minorHAnsi"/>
          <w:b/>
          <w:bCs/>
          <w:sz w:val="24"/>
          <w:szCs w:val="24"/>
        </w:rPr>
        <w:t xml:space="preserve">Türk </w:t>
      </w:r>
      <w:r>
        <w:rPr>
          <w:rFonts w:cstheme="minorHAnsi"/>
          <w:b/>
          <w:bCs/>
          <w:sz w:val="24"/>
          <w:szCs w:val="24"/>
        </w:rPr>
        <w:t>s</w:t>
      </w:r>
      <w:r w:rsidRPr="00D855E5">
        <w:rPr>
          <w:rFonts w:cstheme="minorHAnsi"/>
          <w:b/>
          <w:bCs/>
          <w:sz w:val="24"/>
          <w:szCs w:val="24"/>
        </w:rPr>
        <w:t xml:space="preserve">avunma </w:t>
      </w:r>
      <w:r w:rsidR="00735D3B">
        <w:rPr>
          <w:rFonts w:cstheme="minorHAnsi"/>
          <w:b/>
          <w:bCs/>
          <w:sz w:val="24"/>
          <w:szCs w:val="24"/>
        </w:rPr>
        <w:t>sektörünün</w:t>
      </w:r>
      <w:r w:rsidRPr="00D855E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i</w:t>
      </w:r>
      <w:r w:rsidRPr="00D855E5">
        <w:rPr>
          <w:rFonts w:cstheme="minorHAnsi"/>
          <w:b/>
          <w:bCs/>
          <w:sz w:val="24"/>
          <w:szCs w:val="24"/>
        </w:rPr>
        <w:t>novasyon</w:t>
      </w:r>
      <w:proofErr w:type="spellEnd"/>
      <w:r w:rsidRPr="00D855E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m</w:t>
      </w:r>
      <w:r w:rsidRPr="00D855E5">
        <w:rPr>
          <w:rFonts w:cstheme="minorHAnsi"/>
          <w:b/>
          <w:bCs/>
          <w:sz w:val="24"/>
          <w:szCs w:val="24"/>
        </w:rPr>
        <w:t xml:space="preserve">erkezi </w:t>
      </w:r>
      <w:r w:rsidR="00651ED3" w:rsidRPr="00311C9B">
        <w:rPr>
          <w:rFonts w:cstheme="minorHAnsi"/>
          <w:b/>
          <w:bCs/>
          <w:sz w:val="24"/>
          <w:szCs w:val="24"/>
        </w:rPr>
        <w:t>Teknopark İstanbul</w:t>
      </w:r>
      <w:r w:rsidR="00481342" w:rsidRPr="00311C9B">
        <w:rPr>
          <w:rFonts w:cstheme="minorHAnsi"/>
          <w:b/>
          <w:bCs/>
          <w:sz w:val="24"/>
          <w:szCs w:val="24"/>
        </w:rPr>
        <w:t xml:space="preserve">’da </w:t>
      </w:r>
      <w:r w:rsidR="00311C9B" w:rsidRPr="00311C9B">
        <w:rPr>
          <w:rFonts w:cstheme="minorHAnsi"/>
          <w:b/>
          <w:bCs/>
          <w:sz w:val="24"/>
          <w:szCs w:val="24"/>
        </w:rPr>
        <w:t xml:space="preserve">300’ü aşkın </w:t>
      </w:r>
      <w:r w:rsidR="00481342" w:rsidRPr="00311C9B">
        <w:rPr>
          <w:rFonts w:cstheme="minorHAnsi"/>
          <w:b/>
          <w:bCs/>
          <w:sz w:val="24"/>
          <w:szCs w:val="24"/>
        </w:rPr>
        <w:t>yerli ve yabancı yüksek teknoloji şirketi yer alıyor</w:t>
      </w:r>
      <w:r w:rsidR="00735D3B">
        <w:rPr>
          <w:rFonts w:cstheme="minorHAnsi"/>
          <w:b/>
          <w:bCs/>
          <w:sz w:val="24"/>
          <w:szCs w:val="24"/>
        </w:rPr>
        <w:t xml:space="preserve"> ve</w:t>
      </w:r>
      <w:r w:rsidR="00311C9B" w:rsidRPr="00311C9B">
        <w:rPr>
          <w:rFonts w:cstheme="minorHAnsi"/>
          <w:b/>
          <w:bCs/>
          <w:sz w:val="24"/>
          <w:szCs w:val="24"/>
        </w:rPr>
        <w:t xml:space="preserve"> 5.000 kişi</w:t>
      </w:r>
      <w:r w:rsidR="001F1D71">
        <w:rPr>
          <w:rFonts w:cstheme="minorHAnsi"/>
          <w:b/>
          <w:bCs/>
          <w:sz w:val="24"/>
          <w:szCs w:val="24"/>
        </w:rPr>
        <w:t xml:space="preserve">lik </w:t>
      </w:r>
      <w:r w:rsidR="00311C9B" w:rsidRPr="00311C9B">
        <w:rPr>
          <w:rFonts w:cstheme="minorHAnsi"/>
          <w:b/>
          <w:bCs/>
          <w:sz w:val="24"/>
          <w:szCs w:val="24"/>
        </w:rPr>
        <w:t>istihdam</w:t>
      </w:r>
      <w:r w:rsidR="001F1D71">
        <w:rPr>
          <w:rFonts w:cstheme="minorHAnsi"/>
          <w:b/>
          <w:bCs/>
          <w:sz w:val="24"/>
          <w:szCs w:val="24"/>
        </w:rPr>
        <w:t>ın sağlandığı</w:t>
      </w:r>
      <w:r w:rsidR="00311C9B">
        <w:rPr>
          <w:rFonts w:cstheme="minorHAnsi"/>
          <w:b/>
          <w:bCs/>
          <w:sz w:val="24"/>
          <w:szCs w:val="24"/>
        </w:rPr>
        <w:t xml:space="preserve"> teknoparkta 90 milyon dolar</w:t>
      </w:r>
      <w:r w:rsidR="00EA411C">
        <w:rPr>
          <w:rFonts w:cstheme="minorHAnsi"/>
          <w:b/>
          <w:bCs/>
          <w:sz w:val="24"/>
          <w:szCs w:val="24"/>
        </w:rPr>
        <w:t>l</w:t>
      </w:r>
      <w:r w:rsidR="00311C9B">
        <w:rPr>
          <w:rFonts w:cstheme="minorHAnsi"/>
          <w:b/>
          <w:bCs/>
          <w:sz w:val="24"/>
          <w:szCs w:val="24"/>
        </w:rPr>
        <w:t>ık teknoloji ihracatı gerçekleştir</w:t>
      </w:r>
      <w:r w:rsidR="001F1D71">
        <w:rPr>
          <w:rFonts w:cstheme="minorHAnsi"/>
          <w:b/>
          <w:bCs/>
          <w:sz w:val="24"/>
          <w:szCs w:val="24"/>
        </w:rPr>
        <w:t>i</w:t>
      </w:r>
      <w:r w:rsidR="00311C9B">
        <w:rPr>
          <w:rFonts w:cstheme="minorHAnsi"/>
          <w:b/>
          <w:bCs/>
          <w:sz w:val="24"/>
          <w:szCs w:val="24"/>
        </w:rPr>
        <w:t xml:space="preserve">liyor. </w:t>
      </w:r>
      <w:r w:rsidR="00481342" w:rsidRPr="00311C9B">
        <w:rPr>
          <w:rFonts w:cstheme="minorHAnsi"/>
          <w:b/>
          <w:bCs/>
          <w:sz w:val="24"/>
          <w:szCs w:val="24"/>
        </w:rPr>
        <w:t xml:space="preserve">Konumlandığı geniş arazi ve barındırdığı </w:t>
      </w:r>
      <w:r w:rsidR="00A9119F" w:rsidRPr="00311C9B">
        <w:rPr>
          <w:rFonts w:cstheme="minorHAnsi"/>
          <w:b/>
          <w:bCs/>
          <w:sz w:val="24"/>
          <w:szCs w:val="24"/>
        </w:rPr>
        <w:t xml:space="preserve">nitelikli </w:t>
      </w:r>
      <w:r w:rsidR="00481342" w:rsidRPr="00311C9B">
        <w:rPr>
          <w:rFonts w:cstheme="minorHAnsi"/>
          <w:b/>
          <w:bCs/>
          <w:sz w:val="24"/>
          <w:szCs w:val="24"/>
        </w:rPr>
        <w:t>şirket</w:t>
      </w:r>
      <w:r w:rsidR="00A9119F" w:rsidRPr="00311C9B">
        <w:rPr>
          <w:rFonts w:cstheme="minorHAnsi"/>
          <w:b/>
          <w:bCs/>
          <w:sz w:val="24"/>
          <w:szCs w:val="24"/>
        </w:rPr>
        <w:t>ler dolayısıyla cazibenin odağı olan</w:t>
      </w:r>
      <w:r w:rsidR="00481342" w:rsidRPr="00311C9B">
        <w:rPr>
          <w:rFonts w:cstheme="minorHAnsi"/>
          <w:b/>
          <w:bCs/>
          <w:sz w:val="24"/>
          <w:szCs w:val="24"/>
        </w:rPr>
        <w:t xml:space="preserve"> </w:t>
      </w:r>
      <w:r w:rsidR="00EA411C">
        <w:rPr>
          <w:rFonts w:cstheme="minorHAnsi"/>
          <w:b/>
          <w:bCs/>
          <w:sz w:val="24"/>
          <w:szCs w:val="24"/>
        </w:rPr>
        <w:t xml:space="preserve">ve büyüyen </w:t>
      </w:r>
      <w:r w:rsidR="00481342" w:rsidRPr="00311C9B">
        <w:rPr>
          <w:rFonts w:cstheme="minorHAnsi"/>
          <w:b/>
          <w:bCs/>
          <w:sz w:val="24"/>
          <w:szCs w:val="24"/>
        </w:rPr>
        <w:t>Teknopark İstanbul</w:t>
      </w:r>
      <w:r w:rsidR="00A9119F" w:rsidRPr="00311C9B">
        <w:rPr>
          <w:rFonts w:cstheme="minorHAnsi"/>
          <w:b/>
          <w:bCs/>
          <w:sz w:val="24"/>
          <w:szCs w:val="24"/>
        </w:rPr>
        <w:t xml:space="preserve">’da </w:t>
      </w:r>
      <w:r w:rsidR="00481342" w:rsidRPr="00311C9B">
        <w:rPr>
          <w:rFonts w:cstheme="minorHAnsi"/>
          <w:b/>
          <w:bCs/>
          <w:sz w:val="24"/>
          <w:szCs w:val="24"/>
        </w:rPr>
        <w:t xml:space="preserve">3. Etap binalarının temeli atıldı. </w:t>
      </w:r>
      <w:r w:rsidR="00651ED3" w:rsidRPr="00311C9B">
        <w:rPr>
          <w:rFonts w:cstheme="minorHAnsi"/>
          <w:b/>
          <w:bCs/>
          <w:sz w:val="24"/>
          <w:szCs w:val="24"/>
        </w:rPr>
        <w:t xml:space="preserve">Teknopark İstanbul Genel Müdürü Bilal Topçu’nun liderliğinde Teknopark İstanbul’un </w:t>
      </w:r>
      <w:r w:rsidR="00BF16DA" w:rsidRPr="00311C9B">
        <w:rPr>
          <w:rFonts w:cstheme="minorHAnsi"/>
          <w:b/>
          <w:bCs/>
          <w:sz w:val="24"/>
          <w:szCs w:val="24"/>
        </w:rPr>
        <w:t xml:space="preserve">Bilim Teknoloji ve Danışma Kurulu üyeleri ve </w:t>
      </w:r>
      <w:r w:rsidR="00735D3B">
        <w:rPr>
          <w:rFonts w:cstheme="minorHAnsi"/>
          <w:b/>
          <w:bCs/>
          <w:sz w:val="24"/>
          <w:szCs w:val="24"/>
        </w:rPr>
        <w:t>t</w:t>
      </w:r>
      <w:r w:rsidR="00BF16DA" w:rsidRPr="00311C9B">
        <w:rPr>
          <w:rFonts w:cstheme="minorHAnsi"/>
          <w:b/>
          <w:bCs/>
          <w:sz w:val="24"/>
          <w:szCs w:val="24"/>
        </w:rPr>
        <w:t>eknopark çalışanları</w:t>
      </w:r>
      <w:r w:rsidR="00651ED3" w:rsidRPr="00311C9B">
        <w:rPr>
          <w:rFonts w:cstheme="minorHAnsi"/>
          <w:b/>
          <w:bCs/>
          <w:sz w:val="24"/>
          <w:szCs w:val="24"/>
        </w:rPr>
        <w:t>nın katılımıyla</w:t>
      </w:r>
      <w:r w:rsidR="00481342" w:rsidRPr="00311C9B">
        <w:rPr>
          <w:rFonts w:cstheme="minorHAnsi"/>
          <w:b/>
          <w:bCs/>
          <w:sz w:val="24"/>
          <w:szCs w:val="24"/>
        </w:rPr>
        <w:t xml:space="preserve"> </w:t>
      </w:r>
      <w:r w:rsidR="00651ED3" w:rsidRPr="00311C9B">
        <w:rPr>
          <w:rFonts w:cstheme="minorHAnsi"/>
          <w:b/>
          <w:bCs/>
          <w:sz w:val="24"/>
          <w:szCs w:val="24"/>
        </w:rPr>
        <w:t>düzenlenen tören</w:t>
      </w:r>
      <w:r w:rsidR="00EA411C">
        <w:rPr>
          <w:rFonts w:cstheme="minorHAnsi"/>
          <w:b/>
          <w:bCs/>
          <w:sz w:val="24"/>
          <w:szCs w:val="24"/>
        </w:rPr>
        <w:t>l</w:t>
      </w:r>
      <w:r w:rsidR="00651ED3" w:rsidRPr="00311C9B">
        <w:rPr>
          <w:rFonts w:cstheme="minorHAnsi"/>
          <w:b/>
          <w:bCs/>
          <w:sz w:val="24"/>
          <w:szCs w:val="24"/>
        </w:rPr>
        <w:t xml:space="preserve">e temeli atılan </w:t>
      </w:r>
      <w:r w:rsidR="00481342" w:rsidRPr="00311C9B">
        <w:rPr>
          <w:rFonts w:cstheme="minorHAnsi"/>
          <w:b/>
          <w:bCs/>
          <w:sz w:val="24"/>
          <w:szCs w:val="24"/>
        </w:rPr>
        <w:t>yapıların</w:t>
      </w:r>
      <w:r w:rsidR="001F1D71">
        <w:rPr>
          <w:rFonts w:cstheme="minorHAnsi"/>
          <w:b/>
          <w:bCs/>
          <w:sz w:val="24"/>
          <w:szCs w:val="24"/>
        </w:rPr>
        <w:t>;</w:t>
      </w:r>
      <w:r w:rsidR="00BF16DA" w:rsidRPr="00311C9B">
        <w:rPr>
          <w:rFonts w:cstheme="minorHAnsi"/>
          <w:b/>
          <w:bCs/>
          <w:sz w:val="24"/>
          <w:szCs w:val="24"/>
        </w:rPr>
        <w:t xml:space="preserve"> </w:t>
      </w:r>
      <w:r w:rsidR="009C3F27" w:rsidRPr="00311C9B">
        <w:rPr>
          <w:rFonts w:cstheme="minorHAnsi"/>
          <w:b/>
          <w:bCs/>
          <w:sz w:val="24"/>
          <w:szCs w:val="24"/>
        </w:rPr>
        <w:t>2019 yılının sonunda betonarme imalatlarının</w:t>
      </w:r>
      <w:r w:rsidR="00EA411C">
        <w:rPr>
          <w:rFonts w:cstheme="minorHAnsi"/>
          <w:b/>
          <w:bCs/>
          <w:sz w:val="24"/>
          <w:szCs w:val="24"/>
        </w:rPr>
        <w:t>,</w:t>
      </w:r>
      <w:r w:rsidR="009C3F27" w:rsidRPr="00311C9B">
        <w:rPr>
          <w:rFonts w:cstheme="minorHAnsi"/>
          <w:b/>
          <w:bCs/>
          <w:sz w:val="24"/>
          <w:szCs w:val="24"/>
        </w:rPr>
        <w:t xml:space="preserve"> 2020 yılı sonunda </w:t>
      </w:r>
      <w:r w:rsidR="00651ED3" w:rsidRPr="00311C9B">
        <w:rPr>
          <w:rFonts w:cstheme="minorHAnsi"/>
          <w:b/>
          <w:bCs/>
          <w:sz w:val="24"/>
          <w:szCs w:val="24"/>
        </w:rPr>
        <w:t xml:space="preserve">ise </w:t>
      </w:r>
      <w:r w:rsidR="009C3F27" w:rsidRPr="00311C9B">
        <w:rPr>
          <w:rFonts w:cstheme="minorHAnsi"/>
          <w:b/>
          <w:bCs/>
          <w:sz w:val="24"/>
          <w:szCs w:val="24"/>
        </w:rPr>
        <w:t xml:space="preserve">tüm inşaat faaliyetlerinin tamamlanması planlanıyor. </w:t>
      </w:r>
      <w:r w:rsidR="00481342" w:rsidRPr="00311C9B">
        <w:rPr>
          <w:rFonts w:cstheme="minorHAnsi"/>
          <w:b/>
          <w:bCs/>
          <w:sz w:val="24"/>
          <w:szCs w:val="24"/>
        </w:rPr>
        <w:t xml:space="preserve">Törende </w:t>
      </w:r>
      <w:r w:rsidR="00311C9B" w:rsidRPr="00311C9B">
        <w:rPr>
          <w:rFonts w:cstheme="minorHAnsi"/>
          <w:b/>
          <w:bCs/>
          <w:sz w:val="24"/>
          <w:szCs w:val="24"/>
        </w:rPr>
        <w:t xml:space="preserve">konuşan </w:t>
      </w:r>
      <w:r w:rsidR="00651ED3" w:rsidRPr="00311C9B">
        <w:rPr>
          <w:rFonts w:cstheme="minorHAnsi"/>
          <w:b/>
          <w:bCs/>
          <w:sz w:val="24"/>
          <w:szCs w:val="24"/>
        </w:rPr>
        <w:t>Teknopark İstanbul Genel Müdürü Bilal Topçu</w:t>
      </w:r>
      <w:r w:rsidR="00A9119F" w:rsidRPr="00311C9B">
        <w:rPr>
          <w:rFonts w:cstheme="minorHAnsi"/>
          <w:b/>
          <w:bCs/>
          <w:sz w:val="24"/>
          <w:szCs w:val="24"/>
        </w:rPr>
        <w:t>,</w:t>
      </w:r>
      <w:r w:rsidR="00651ED3" w:rsidRPr="00311C9B">
        <w:rPr>
          <w:rFonts w:cstheme="minorHAnsi"/>
          <w:b/>
          <w:bCs/>
          <w:sz w:val="24"/>
          <w:szCs w:val="24"/>
        </w:rPr>
        <w:t xml:space="preserve"> </w:t>
      </w:r>
      <w:r w:rsidR="00481342" w:rsidRPr="00311C9B">
        <w:rPr>
          <w:rFonts w:cstheme="minorHAnsi"/>
          <w:b/>
          <w:bCs/>
          <w:sz w:val="24"/>
          <w:szCs w:val="24"/>
        </w:rPr>
        <w:t xml:space="preserve">Teknopark İstanbul’un </w:t>
      </w:r>
      <w:r w:rsidR="00651ED3" w:rsidRPr="00311C9B">
        <w:rPr>
          <w:rFonts w:cstheme="minorHAnsi"/>
          <w:b/>
          <w:bCs/>
          <w:sz w:val="24"/>
          <w:szCs w:val="24"/>
        </w:rPr>
        <w:t>Sayın Recep Tayyip Erdoğan’ın “Türkiye’nin yüz akı” dediği b</w:t>
      </w:r>
      <w:r w:rsidR="00481342" w:rsidRPr="00311C9B">
        <w:rPr>
          <w:rFonts w:cstheme="minorHAnsi"/>
          <w:b/>
          <w:bCs/>
          <w:sz w:val="24"/>
          <w:szCs w:val="24"/>
        </w:rPr>
        <w:t>ir proje olduğunu vurgulayarak şunları kaydediyor: “Teknoparkımızda yüksek teknoloji geliştirmeleri hayata geçiriliyor.</w:t>
      </w:r>
      <w:r w:rsidR="00481342" w:rsidRPr="00311C9B">
        <w:rPr>
          <w:b/>
          <w:bCs/>
          <w:sz w:val="24"/>
          <w:szCs w:val="24"/>
        </w:rPr>
        <w:t xml:space="preserve"> </w:t>
      </w:r>
      <w:r w:rsidR="00481342" w:rsidRPr="00311C9B">
        <w:rPr>
          <w:rFonts w:cstheme="minorHAnsi"/>
          <w:b/>
          <w:bCs/>
          <w:sz w:val="24"/>
          <w:szCs w:val="24"/>
        </w:rPr>
        <w:t xml:space="preserve">Altay Tankı, Anka İHA, Atak Helikopteri ve özellikle denizcilik sektöründe </w:t>
      </w:r>
      <w:proofErr w:type="spellStart"/>
      <w:r w:rsidR="00481342" w:rsidRPr="00311C9B">
        <w:rPr>
          <w:rFonts w:cstheme="minorHAnsi"/>
          <w:b/>
          <w:bCs/>
          <w:sz w:val="24"/>
          <w:szCs w:val="24"/>
        </w:rPr>
        <w:t>Milgem</w:t>
      </w:r>
      <w:proofErr w:type="spellEnd"/>
      <w:r w:rsidR="00481342" w:rsidRPr="00311C9B">
        <w:rPr>
          <w:rFonts w:cstheme="minorHAnsi"/>
          <w:b/>
          <w:bCs/>
          <w:sz w:val="24"/>
          <w:szCs w:val="24"/>
        </w:rPr>
        <w:t xml:space="preserve"> Korvet, LHD Amfibi Hücum Gemisi gibi savunma sanayi</w:t>
      </w:r>
      <w:r w:rsidR="00206C13">
        <w:rPr>
          <w:rFonts w:cstheme="minorHAnsi"/>
          <w:b/>
          <w:bCs/>
          <w:sz w:val="24"/>
          <w:szCs w:val="24"/>
        </w:rPr>
        <w:t>i</w:t>
      </w:r>
      <w:r w:rsidR="00481342" w:rsidRPr="00311C9B">
        <w:rPr>
          <w:rFonts w:cstheme="minorHAnsi"/>
          <w:b/>
          <w:bCs/>
          <w:sz w:val="24"/>
          <w:szCs w:val="24"/>
        </w:rPr>
        <w:t>nin önde gelen Ar-Ge projeleri</w:t>
      </w:r>
      <w:r w:rsidR="00A9119F" w:rsidRPr="00311C9B">
        <w:rPr>
          <w:rFonts w:cstheme="minorHAnsi"/>
          <w:b/>
          <w:bCs/>
          <w:sz w:val="24"/>
          <w:szCs w:val="24"/>
        </w:rPr>
        <w:t>yle</w:t>
      </w:r>
      <w:r w:rsidR="00481342" w:rsidRPr="00311C9B">
        <w:rPr>
          <w:rFonts w:cstheme="minorHAnsi"/>
          <w:b/>
          <w:bCs/>
          <w:sz w:val="24"/>
          <w:szCs w:val="24"/>
        </w:rPr>
        <w:t xml:space="preserve"> ülkemizin milli teknoloji hamlesine büyük katkılar sun</w:t>
      </w:r>
      <w:r w:rsidR="00A9119F" w:rsidRPr="00311C9B">
        <w:rPr>
          <w:rFonts w:cstheme="minorHAnsi"/>
          <w:b/>
          <w:bCs/>
          <w:sz w:val="24"/>
          <w:szCs w:val="24"/>
        </w:rPr>
        <w:t xml:space="preserve">maktan </w:t>
      </w:r>
      <w:r w:rsidR="00481342" w:rsidRPr="00311C9B">
        <w:rPr>
          <w:rFonts w:cstheme="minorHAnsi"/>
          <w:b/>
          <w:bCs/>
          <w:sz w:val="24"/>
          <w:szCs w:val="24"/>
        </w:rPr>
        <w:t xml:space="preserve">gurur duyuyoruz. </w:t>
      </w:r>
      <w:r w:rsidR="00A9119F" w:rsidRPr="00311C9B">
        <w:rPr>
          <w:rFonts w:cstheme="minorHAnsi"/>
          <w:b/>
          <w:bCs/>
          <w:sz w:val="24"/>
          <w:szCs w:val="24"/>
        </w:rPr>
        <w:t>Yine gururla söylemek isterim ki burada özellikle savunma sanayi</w:t>
      </w:r>
      <w:r w:rsidR="00206C13">
        <w:rPr>
          <w:rFonts w:cstheme="minorHAnsi"/>
          <w:b/>
          <w:bCs/>
          <w:sz w:val="24"/>
          <w:szCs w:val="24"/>
        </w:rPr>
        <w:t>i</w:t>
      </w:r>
      <w:r w:rsidR="00A9119F" w:rsidRPr="00311C9B">
        <w:rPr>
          <w:rFonts w:cstheme="minorHAnsi"/>
          <w:b/>
          <w:bCs/>
          <w:sz w:val="24"/>
          <w:szCs w:val="24"/>
        </w:rPr>
        <w:t xml:space="preserve"> alanında geliştirilen projeler dünyaya ihraç ediliyor.”</w:t>
      </w:r>
    </w:p>
    <w:p w:rsidR="00651ED3" w:rsidRPr="00311C9B" w:rsidRDefault="00311C9B" w:rsidP="00200A6F">
      <w:pPr>
        <w:jc w:val="both"/>
        <w:rPr>
          <w:rFonts w:cstheme="minorHAnsi"/>
          <w:sz w:val="24"/>
          <w:szCs w:val="24"/>
        </w:rPr>
      </w:pPr>
      <w:r w:rsidRPr="00311C9B">
        <w:rPr>
          <w:rFonts w:cstheme="minorHAnsi"/>
          <w:sz w:val="24"/>
          <w:szCs w:val="24"/>
        </w:rPr>
        <w:t xml:space="preserve">Teknopark İstanbul, </w:t>
      </w:r>
      <w:r w:rsidR="00A9119F" w:rsidRPr="00311C9B">
        <w:rPr>
          <w:rFonts w:cstheme="minorHAnsi"/>
          <w:sz w:val="24"/>
          <w:szCs w:val="24"/>
        </w:rPr>
        <w:t>Türkiye’nin başta savunma sanayi</w:t>
      </w:r>
      <w:r w:rsidR="00206C13">
        <w:rPr>
          <w:rFonts w:cstheme="minorHAnsi"/>
          <w:sz w:val="24"/>
          <w:szCs w:val="24"/>
        </w:rPr>
        <w:t>i</w:t>
      </w:r>
      <w:r w:rsidR="00A9119F" w:rsidRPr="00311C9B">
        <w:rPr>
          <w:rFonts w:cstheme="minorHAnsi"/>
          <w:sz w:val="24"/>
          <w:szCs w:val="24"/>
        </w:rPr>
        <w:t xml:space="preserve"> olmak üzere havacılık/uzay, denizcilik, enerji, sağlık bilimleri gibi kritik alanlarında yüksek teknoloji geliştirmeleri yapan 300’ü aşkın şirkete ev sah</w:t>
      </w:r>
      <w:r w:rsidRPr="00311C9B">
        <w:rPr>
          <w:rFonts w:cstheme="minorHAnsi"/>
          <w:sz w:val="24"/>
          <w:szCs w:val="24"/>
        </w:rPr>
        <w:t xml:space="preserve">ipliği yapıyor. 5.000 kişilik istihdam sağlayan teknoparkta 1500’ü aşkın milli proje üzerinde çalışmalar sürüyor. Daha çok şirkete destek vermek ve Türkiye’nin milli teknoloji hamlesine katkı sunmak üzere büyümeye devam eden </w:t>
      </w:r>
      <w:r w:rsidR="001F1D71">
        <w:rPr>
          <w:rFonts w:cstheme="minorHAnsi"/>
          <w:sz w:val="24"/>
          <w:szCs w:val="24"/>
        </w:rPr>
        <w:t>T</w:t>
      </w:r>
      <w:r w:rsidRPr="00311C9B">
        <w:rPr>
          <w:rFonts w:cstheme="minorHAnsi"/>
          <w:sz w:val="24"/>
          <w:szCs w:val="24"/>
        </w:rPr>
        <w:t>eknopark İstanbul’</w:t>
      </w:r>
      <w:r w:rsidR="00E66876">
        <w:rPr>
          <w:rFonts w:cstheme="minorHAnsi"/>
          <w:sz w:val="24"/>
          <w:szCs w:val="24"/>
        </w:rPr>
        <w:t>un</w:t>
      </w:r>
      <w:r w:rsidRPr="00311C9B">
        <w:rPr>
          <w:rFonts w:cstheme="minorHAnsi"/>
          <w:sz w:val="24"/>
          <w:szCs w:val="24"/>
        </w:rPr>
        <w:t xml:space="preserve"> 3. Etap binaların</w:t>
      </w:r>
      <w:r w:rsidR="00E66876">
        <w:rPr>
          <w:rFonts w:cstheme="minorHAnsi"/>
          <w:sz w:val="24"/>
          <w:szCs w:val="24"/>
        </w:rPr>
        <w:t xml:space="preserve">ın </w:t>
      </w:r>
      <w:r w:rsidRPr="00311C9B">
        <w:rPr>
          <w:rFonts w:cstheme="minorHAnsi"/>
          <w:sz w:val="24"/>
          <w:szCs w:val="24"/>
        </w:rPr>
        <w:t>temeli atıldı.  28 bin 566 m2’lik büyük bir arazi üzerine konumlanan projenin inşaat alanı 113 bin m2 kapalı alandan oluşuyor. Teknopark İstanbul</w:t>
      </w:r>
      <w:r w:rsidR="001F1D71">
        <w:rPr>
          <w:rFonts w:cstheme="minorHAnsi"/>
          <w:sz w:val="24"/>
          <w:szCs w:val="24"/>
        </w:rPr>
        <w:t>’da bu yapıların</w:t>
      </w:r>
      <w:r w:rsidR="00735D3B">
        <w:rPr>
          <w:rFonts w:cstheme="minorHAnsi"/>
          <w:sz w:val="24"/>
          <w:szCs w:val="24"/>
        </w:rPr>
        <w:t xml:space="preserve"> </w:t>
      </w:r>
      <w:r w:rsidR="001F1D71">
        <w:rPr>
          <w:rFonts w:cstheme="minorHAnsi"/>
          <w:sz w:val="24"/>
          <w:szCs w:val="24"/>
        </w:rPr>
        <w:t>da</w:t>
      </w:r>
      <w:r w:rsidRPr="00311C9B">
        <w:rPr>
          <w:rFonts w:cstheme="minorHAnsi"/>
          <w:sz w:val="24"/>
          <w:szCs w:val="24"/>
        </w:rPr>
        <w:t xml:space="preserve"> tamamlanmasının ardından yaklaşık 9.000 kişilik bir istihdam hedefleniyor. 90 </w:t>
      </w:r>
      <w:r w:rsidR="001F1D71">
        <w:rPr>
          <w:rFonts w:cstheme="minorHAnsi"/>
          <w:sz w:val="24"/>
          <w:szCs w:val="24"/>
        </w:rPr>
        <w:t>m</w:t>
      </w:r>
      <w:r w:rsidRPr="00311C9B">
        <w:rPr>
          <w:rFonts w:cstheme="minorHAnsi"/>
          <w:sz w:val="24"/>
          <w:szCs w:val="24"/>
        </w:rPr>
        <w:t>ilyon dolarlık teknoloji ihracatın</w:t>
      </w:r>
      <w:r w:rsidR="001F1D71">
        <w:rPr>
          <w:rFonts w:cstheme="minorHAnsi"/>
          <w:sz w:val="24"/>
          <w:szCs w:val="24"/>
        </w:rPr>
        <w:t>a imza atılan</w:t>
      </w:r>
      <w:r w:rsidRPr="00311C9B">
        <w:rPr>
          <w:rFonts w:cstheme="minorHAnsi"/>
          <w:sz w:val="24"/>
          <w:szCs w:val="24"/>
        </w:rPr>
        <w:t xml:space="preserve"> </w:t>
      </w:r>
      <w:r w:rsidR="001F1D71">
        <w:rPr>
          <w:rFonts w:cstheme="minorHAnsi"/>
          <w:sz w:val="24"/>
          <w:szCs w:val="24"/>
        </w:rPr>
        <w:t>Teknopark İstanbul;</w:t>
      </w:r>
      <w:r w:rsidRPr="00311C9B">
        <w:rPr>
          <w:rFonts w:cstheme="minorHAnsi"/>
          <w:sz w:val="24"/>
          <w:szCs w:val="24"/>
        </w:rPr>
        <w:t xml:space="preserve"> İstanbul ve çevresindeki üniversitelerin araştırma kabiliyetlerini, nitelikli işgücünü ve bölge sanayi</w:t>
      </w:r>
      <w:r w:rsidR="00735D3B">
        <w:rPr>
          <w:rFonts w:cstheme="minorHAnsi"/>
          <w:sz w:val="24"/>
          <w:szCs w:val="24"/>
        </w:rPr>
        <w:t>s</w:t>
      </w:r>
      <w:r w:rsidRPr="00311C9B">
        <w:rPr>
          <w:rFonts w:cstheme="minorHAnsi"/>
          <w:sz w:val="24"/>
          <w:szCs w:val="24"/>
        </w:rPr>
        <w:t>inin tecrübesini özellikle savunma sanayine entegre ediyor.</w:t>
      </w:r>
    </w:p>
    <w:p w:rsidR="009238C1" w:rsidRDefault="00311C9B" w:rsidP="00200A6F">
      <w:pPr>
        <w:jc w:val="both"/>
        <w:rPr>
          <w:rFonts w:cstheme="minorHAnsi"/>
          <w:sz w:val="24"/>
          <w:szCs w:val="24"/>
        </w:rPr>
      </w:pPr>
      <w:r w:rsidRPr="00EA411C">
        <w:rPr>
          <w:rFonts w:cstheme="minorHAnsi"/>
          <w:sz w:val="24"/>
          <w:szCs w:val="24"/>
        </w:rPr>
        <w:t>2019 yılının ekonomik olarak zor bir yıl olmasına rağm</w:t>
      </w:r>
      <w:r w:rsidR="001F1D71" w:rsidRPr="00EA411C">
        <w:rPr>
          <w:rFonts w:cstheme="minorHAnsi"/>
          <w:sz w:val="24"/>
          <w:szCs w:val="24"/>
        </w:rPr>
        <w:t>e</w:t>
      </w:r>
      <w:r w:rsidRPr="00EA411C">
        <w:rPr>
          <w:rFonts w:cstheme="minorHAnsi"/>
          <w:sz w:val="24"/>
          <w:szCs w:val="24"/>
        </w:rPr>
        <w:t>n hızla büyüdüklerini</w:t>
      </w:r>
      <w:r w:rsidR="00E66876">
        <w:rPr>
          <w:rFonts w:cstheme="minorHAnsi"/>
          <w:sz w:val="24"/>
          <w:szCs w:val="24"/>
        </w:rPr>
        <w:t>n</w:t>
      </w:r>
      <w:r w:rsidRPr="00EA411C">
        <w:rPr>
          <w:rFonts w:cstheme="minorHAnsi"/>
          <w:sz w:val="24"/>
          <w:szCs w:val="24"/>
        </w:rPr>
        <w:t xml:space="preserve"> ve daha fazla şirketi bünyelerine kattıklarının altını </w:t>
      </w:r>
      <w:r w:rsidR="001F1D71" w:rsidRPr="00EA411C">
        <w:rPr>
          <w:rFonts w:cstheme="minorHAnsi"/>
          <w:sz w:val="24"/>
          <w:szCs w:val="24"/>
        </w:rPr>
        <w:t>ç</w:t>
      </w:r>
      <w:r w:rsidRPr="00EA411C">
        <w:rPr>
          <w:rFonts w:cstheme="minorHAnsi"/>
          <w:sz w:val="24"/>
          <w:szCs w:val="24"/>
        </w:rPr>
        <w:t xml:space="preserve">izen </w:t>
      </w:r>
      <w:r w:rsidRPr="00E66876">
        <w:rPr>
          <w:rFonts w:cstheme="minorHAnsi"/>
          <w:b/>
          <w:bCs/>
          <w:sz w:val="24"/>
          <w:szCs w:val="24"/>
        </w:rPr>
        <w:t xml:space="preserve">Teknopark </w:t>
      </w:r>
      <w:r w:rsidR="003E63EE">
        <w:rPr>
          <w:rFonts w:cstheme="minorHAnsi"/>
          <w:b/>
          <w:bCs/>
          <w:sz w:val="24"/>
          <w:szCs w:val="24"/>
        </w:rPr>
        <w:t xml:space="preserve">İstanbul </w:t>
      </w:r>
      <w:r w:rsidRPr="00E66876">
        <w:rPr>
          <w:rFonts w:cstheme="minorHAnsi"/>
          <w:b/>
          <w:bCs/>
          <w:sz w:val="24"/>
          <w:szCs w:val="24"/>
        </w:rPr>
        <w:t>Genel Müdürü Bilal Topçu</w:t>
      </w:r>
      <w:r w:rsidRPr="00EA411C">
        <w:rPr>
          <w:rFonts w:cstheme="minorHAnsi"/>
          <w:sz w:val="24"/>
          <w:szCs w:val="24"/>
        </w:rPr>
        <w:t xml:space="preserve"> </w:t>
      </w:r>
      <w:r w:rsidR="001F1D71" w:rsidRPr="00EA411C">
        <w:rPr>
          <w:rFonts w:cstheme="minorHAnsi"/>
          <w:sz w:val="24"/>
          <w:szCs w:val="24"/>
        </w:rPr>
        <w:t>tören konuşmasını şöyle sürdürdü: “</w:t>
      </w:r>
      <w:r w:rsidR="00651ED3" w:rsidRPr="00EA411C">
        <w:rPr>
          <w:rFonts w:cstheme="minorHAnsi"/>
          <w:sz w:val="24"/>
          <w:szCs w:val="24"/>
        </w:rPr>
        <w:t>110.000 metrekarelik, üçüncü etap inşaatlarımızın yaklaşık 32.000 metrekarelik A bloğumuzun (ki bunun 10.000 metrekarelik alanı</w:t>
      </w:r>
      <w:r w:rsidR="00CD32C4">
        <w:rPr>
          <w:rFonts w:cstheme="minorHAnsi"/>
          <w:sz w:val="24"/>
          <w:szCs w:val="24"/>
        </w:rPr>
        <w:t>nı</w:t>
      </w:r>
      <w:r w:rsidR="00651ED3" w:rsidRPr="00EA411C">
        <w:rPr>
          <w:rFonts w:cstheme="minorHAnsi"/>
          <w:sz w:val="24"/>
          <w:szCs w:val="24"/>
        </w:rPr>
        <w:t xml:space="preserve"> da kuluçka merkezi olarak planladık) temelini at</w:t>
      </w:r>
      <w:r w:rsidR="001F1D71" w:rsidRPr="00EA411C">
        <w:rPr>
          <w:rFonts w:cstheme="minorHAnsi"/>
          <w:sz w:val="24"/>
          <w:szCs w:val="24"/>
        </w:rPr>
        <w:t>tık.</w:t>
      </w:r>
      <w:r w:rsidR="00C44412" w:rsidRPr="00EA411C">
        <w:rPr>
          <w:sz w:val="24"/>
          <w:szCs w:val="24"/>
        </w:rPr>
        <w:t xml:space="preserve"> </w:t>
      </w:r>
      <w:r w:rsidR="00C44412" w:rsidRPr="00EA411C">
        <w:rPr>
          <w:rFonts w:cstheme="minorHAnsi"/>
          <w:sz w:val="24"/>
          <w:szCs w:val="24"/>
        </w:rPr>
        <w:t xml:space="preserve">Bu projede emeği geçen tüm teknik ekibe teşekkür ediyorum. </w:t>
      </w:r>
      <w:r w:rsidR="00651ED3" w:rsidRPr="00EA411C">
        <w:rPr>
          <w:rFonts w:cstheme="minorHAnsi"/>
          <w:sz w:val="24"/>
          <w:szCs w:val="24"/>
        </w:rPr>
        <w:t xml:space="preserve"> </w:t>
      </w:r>
      <w:r w:rsidR="001F1D71" w:rsidRPr="00EA411C">
        <w:rPr>
          <w:rFonts w:cstheme="minorHAnsi"/>
          <w:sz w:val="24"/>
          <w:szCs w:val="24"/>
        </w:rPr>
        <w:t>B</w:t>
      </w:r>
      <w:r w:rsidR="00651ED3" w:rsidRPr="00EA411C">
        <w:rPr>
          <w:rFonts w:cstheme="minorHAnsi"/>
          <w:sz w:val="24"/>
          <w:szCs w:val="24"/>
        </w:rPr>
        <w:t xml:space="preserve">iz o kadar hız kesmeden devam ediyoruz ki sağ olsun burada bizimle çalışan </w:t>
      </w:r>
      <w:r w:rsidR="00C44412" w:rsidRPr="00EA411C">
        <w:rPr>
          <w:rFonts w:cstheme="minorHAnsi"/>
          <w:sz w:val="24"/>
          <w:szCs w:val="24"/>
        </w:rPr>
        <w:t xml:space="preserve">şirketler de </w:t>
      </w:r>
      <w:r w:rsidR="00651ED3" w:rsidRPr="00EA411C">
        <w:rPr>
          <w:rFonts w:cstheme="minorHAnsi"/>
          <w:sz w:val="24"/>
          <w:szCs w:val="24"/>
        </w:rPr>
        <w:t>bu hızı bizimle paylaş</w:t>
      </w:r>
      <w:r w:rsidR="00C44412" w:rsidRPr="00EA411C">
        <w:rPr>
          <w:rFonts w:cstheme="minorHAnsi"/>
          <w:sz w:val="24"/>
          <w:szCs w:val="24"/>
        </w:rPr>
        <w:t>tılar.</w:t>
      </w:r>
      <w:r w:rsidR="00651ED3" w:rsidRPr="00EA411C">
        <w:rPr>
          <w:rFonts w:cstheme="minorHAnsi"/>
          <w:sz w:val="24"/>
          <w:szCs w:val="24"/>
        </w:rPr>
        <w:t xml:space="preserve"> </w:t>
      </w:r>
      <w:r w:rsidR="00E66876">
        <w:rPr>
          <w:rFonts w:cstheme="minorHAnsi"/>
          <w:sz w:val="24"/>
          <w:szCs w:val="24"/>
        </w:rPr>
        <w:t>B</w:t>
      </w:r>
      <w:r w:rsidR="00651ED3" w:rsidRPr="00EA411C">
        <w:rPr>
          <w:rFonts w:cstheme="minorHAnsi"/>
          <w:sz w:val="24"/>
          <w:szCs w:val="24"/>
        </w:rPr>
        <w:t>ina</w:t>
      </w:r>
      <w:r w:rsidR="001F1D71" w:rsidRPr="00EA411C">
        <w:rPr>
          <w:rFonts w:cstheme="minorHAnsi"/>
          <w:sz w:val="24"/>
          <w:szCs w:val="24"/>
        </w:rPr>
        <w:t>ları</w:t>
      </w:r>
      <w:r w:rsidR="00651ED3" w:rsidRPr="00EA411C">
        <w:rPr>
          <w:rFonts w:cstheme="minorHAnsi"/>
          <w:sz w:val="24"/>
          <w:szCs w:val="24"/>
        </w:rPr>
        <w:t xml:space="preserve"> tam anlamıyla dört dörtlük bir hizmet verecek şekilde planlıyoruz. Umuyoruz ki Türkiye’</w:t>
      </w:r>
      <w:r w:rsidR="00C44412" w:rsidRPr="00EA411C">
        <w:rPr>
          <w:rFonts w:cstheme="minorHAnsi"/>
          <w:sz w:val="24"/>
          <w:szCs w:val="24"/>
        </w:rPr>
        <w:t>nin en iyi</w:t>
      </w:r>
      <w:r w:rsidR="00651ED3" w:rsidRPr="00EA411C">
        <w:rPr>
          <w:rFonts w:cstheme="minorHAnsi"/>
          <w:sz w:val="24"/>
          <w:szCs w:val="24"/>
        </w:rPr>
        <w:t xml:space="preserve"> Kuluçka Merkezi</w:t>
      </w:r>
      <w:r w:rsidR="001F1D71" w:rsidRPr="00EA411C">
        <w:rPr>
          <w:rFonts w:cstheme="minorHAnsi"/>
          <w:sz w:val="24"/>
          <w:szCs w:val="24"/>
        </w:rPr>
        <w:t>’ni</w:t>
      </w:r>
      <w:r w:rsidR="00651ED3" w:rsidRPr="00EA411C">
        <w:rPr>
          <w:rFonts w:cstheme="minorHAnsi"/>
          <w:sz w:val="24"/>
          <w:szCs w:val="24"/>
        </w:rPr>
        <w:t xml:space="preserve"> Teknopark İstanbul</w:t>
      </w:r>
      <w:r w:rsidR="001F1D71" w:rsidRPr="00EA411C">
        <w:rPr>
          <w:rFonts w:cstheme="minorHAnsi"/>
          <w:sz w:val="24"/>
          <w:szCs w:val="24"/>
        </w:rPr>
        <w:t xml:space="preserve">’da </w:t>
      </w:r>
    </w:p>
    <w:p w:rsidR="009238C1" w:rsidRDefault="009238C1" w:rsidP="00200A6F">
      <w:pPr>
        <w:jc w:val="both"/>
        <w:rPr>
          <w:rFonts w:cstheme="minorHAnsi"/>
          <w:sz w:val="24"/>
          <w:szCs w:val="24"/>
        </w:rPr>
      </w:pPr>
    </w:p>
    <w:p w:rsidR="009238C1" w:rsidRDefault="009238C1" w:rsidP="00200A6F">
      <w:pPr>
        <w:jc w:val="both"/>
        <w:rPr>
          <w:rFonts w:cstheme="minorHAnsi"/>
          <w:sz w:val="24"/>
          <w:szCs w:val="24"/>
        </w:rPr>
      </w:pPr>
    </w:p>
    <w:p w:rsidR="00DC3C45" w:rsidRDefault="00DC3C45" w:rsidP="00200A6F">
      <w:pPr>
        <w:jc w:val="both"/>
        <w:rPr>
          <w:rFonts w:cstheme="minorHAnsi"/>
          <w:sz w:val="24"/>
          <w:szCs w:val="24"/>
        </w:rPr>
      </w:pPr>
    </w:p>
    <w:p w:rsidR="00651ED3" w:rsidRPr="00EA411C" w:rsidRDefault="001F1D71" w:rsidP="00200A6F">
      <w:pPr>
        <w:jc w:val="both"/>
        <w:rPr>
          <w:rFonts w:cstheme="minorHAnsi"/>
          <w:sz w:val="24"/>
          <w:szCs w:val="24"/>
        </w:rPr>
      </w:pPr>
      <w:proofErr w:type="gramStart"/>
      <w:r w:rsidRPr="00EA411C">
        <w:rPr>
          <w:rFonts w:cstheme="minorHAnsi"/>
          <w:sz w:val="24"/>
          <w:szCs w:val="24"/>
        </w:rPr>
        <w:t>hayata</w:t>
      </w:r>
      <w:proofErr w:type="gramEnd"/>
      <w:r w:rsidRPr="00EA411C">
        <w:rPr>
          <w:rFonts w:cstheme="minorHAnsi"/>
          <w:sz w:val="24"/>
          <w:szCs w:val="24"/>
        </w:rPr>
        <w:t xml:space="preserve"> geçiririz. </w:t>
      </w:r>
      <w:r w:rsidR="00651ED3" w:rsidRPr="00EA411C">
        <w:rPr>
          <w:rFonts w:cstheme="minorHAnsi"/>
          <w:sz w:val="24"/>
          <w:szCs w:val="24"/>
        </w:rPr>
        <w:t xml:space="preserve">Arkadaşlarımız bunun için emek gösteriyorlar. </w:t>
      </w:r>
      <w:r w:rsidR="00C44412" w:rsidRPr="00EA411C">
        <w:rPr>
          <w:rFonts w:cstheme="minorHAnsi"/>
          <w:sz w:val="24"/>
          <w:szCs w:val="24"/>
        </w:rPr>
        <w:t>Bu yatırımın hem teknoparkımız hem de ülkemiz için hayırlı olmasını diliyorum.”</w:t>
      </w:r>
    </w:p>
    <w:p w:rsidR="00EA411C" w:rsidRPr="00EA411C" w:rsidRDefault="00EA411C" w:rsidP="00C44412">
      <w:pPr>
        <w:jc w:val="both"/>
        <w:rPr>
          <w:rFonts w:cstheme="minorHAnsi"/>
          <w:b/>
          <w:bCs/>
          <w:sz w:val="24"/>
          <w:szCs w:val="24"/>
        </w:rPr>
      </w:pPr>
      <w:r w:rsidRPr="00EA411C">
        <w:rPr>
          <w:rFonts w:cstheme="minorHAnsi"/>
          <w:b/>
          <w:bCs/>
          <w:sz w:val="24"/>
          <w:szCs w:val="24"/>
        </w:rPr>
        <w:t>Binaların çevre dostu ve enerji tasarruflu olmasına dikkat ediliyor</w:t>
      </w:r>
    </w:p>
    <w:p w:rsidR="001B3322" w:rsidRPr="00EA411C" w:rsidRDefault="00C44412" w:rsidP="00C44412">
      <w:pPr>
        <w:jc w:val="both"/>
        <w:rPr>
          <w:rFonts w:cstheme="minorHAnsi"/>
          <w:sz w:val="24"/>
          <w:szCs w:val="24"/>
        </w:rPr>
      </w:pPr>
      <w:r w:rsidRPr="00EA411C">
        <w:rPr>
          <w:rFonts w:cstheme="minorHAnsi"/>
          <w:sz w:val="24"/>
          <w:szCs w:val="24"/>
        </w:rPr>
        <w:t xml:space="preserve">Teknopark İstanbul’da 3. Etap kapsamındaki binalar LEED Gold sertifikasına uygun olarak inşa ediliyor.  </w:t>
      </w:r>
      <w:r w:rsidR="00E66876">
        <w:rPr>
          <w:rFonts w:cstheme="minorHAnsi"/>
          <w:sz w:val="24"/>
          <w:szCs w:val="24"/>
        </w:rPr>
        <w:t>Bu sertifikaya uygun olarak ç</w:t>
      </w:r>
      <w:r w:rsidR="001B3322" w:rsidRPr="00EA411C">
        <w:rPr>
          <w:rFonts w:cstheme="minorHAnsi"/>
          <w:sz w:val="24"/>
          <w:szCs w:val="24"/>
        </w:rPr>
        <w:t>evre dostu</w:t>
      </w:r>
      <w:r w:rsidRPr="00EA411C">
        <w:rPr>
          <w:rFonts w:cstheme="minorHAnsi"/>
          <w:sz w:val="24"/>
          <w:szCs w:val="24"/>
        </w:rPr>
        <w:t xml:space="preserve"> ve</w:t>
      </w:r>
      <w:r w:rsidR="001B3322" w:rsidRPr="00EA411C">
        <w:rPr>
          <w:rFonts w:cstheme="minorHAnsi"/>
          <w:sz w:val="24"/>
          <w:szCs w:val="24"/>
        </w:rPr>
        <w:t xml:space="preserve"> enerji </w:t>
      </w:r>
      <w:r w:rsidR="00651ED3" w:rsidRPr="00EA411C">
        <w:rPr>
          <w:rFonts w:cstheme="minorHAnsi"/>
          <w:sz w:val="24"/>
          <w:szCs w:val="24"/>
        </w:rPr>
        <w:t xml:space="preserve">tasarrufu sağlayacak </w:t>
      </w:r>
      <w:r w:rsidRPr="00EA411C">
        <w:rPr>
          <w:rFonts w:cstheme="minorHAnsi"/>
          <w:sz w:val="24"/>
          <w:szCs w:val="24"/>
        </w:rPr>
        <w:t>şekilde tasarlanan 3. Etap</w:t>
      </w:r>
      <w:r w:rsidR="00E66876">
        <w:rPr>
          <w:rFonts w:cstheme="minorHAnsi"/>
          <w:sz w:val="24"/>
          <w:szCs w:val="24"/>
        </w:rPr>
        <w:t xml:space="preserve"> yapı bloklarının</w:t>
      </w:r>
      <w:r w:rsidRPr="00EA411C">
        <w:rPr>
          <w:rFonts w:cstheme="minorHAnsi"/>
          <w:sz w:val="24"/>
          <w:szCs w:val="24"/>
        </w:rPr>
        <w:t xml:space="preserve"> her bir</w:t>
      </w:r>
      <w:r w:rsidR="00E66876">
        <w:rPr>
          <w:rFonts w:cstheme="minorHAnsi"/>
          <w:sz w:val="24"/>
          <w:szCs w:val="24"/>
        </w:rPr>
        <w:t xml:space="preserve">i </w:t>
      </w:r>
      <w:r w:rsidR="001B3322" w:rsidRPr="00EA411C">
        <w:rPr>
          <w:rFonts w:cstheme="minorHAnsi"/>
          <w:sz w:val="24"/>
          <w:szCs w:val="24"/>
        </w:rPr>
        <w:t>enerji üretimi, atık suların tekrar kullanımı ve yağmur sularının geri kazanımı hususlarında kendi kendine yetecek şekilde tasarlan</w:t>
      </w:r>
      <w:r w:rsidRPr="00EA411C">
        <w:rPr>
          <w:rFonts w:cstheme="minorHAnsi"/>
          <w:sz w:val="24"/>
          <w:szCs w:val="24"/>
        </w:rPr>
        <w:t>ıyor.</w:t>
      </w:r>
    </w:p>
    <w:p w:rsidR="001B3322" w:rsidRPr="00EA411C" w:rsidRDefault="001B3322" w:rsidP="00200A6F">
      <w:pPr>
        <w:jc w:val="both"/>
        <w:rPr>
          <w:rFonts w:cstheme="minorHAnsi"/>
          <w:sz w:val="24"/>
          <w:szCs w:val="24"/>
        </w:rPr>
      </w:pPr>
      <w:r w:rsidRPr="00EA411C">
        <w:rPr>
          <w:rFonts w:cstheme="minorHAnsi"/>
          <w:sz w:val="24"/>
          <w:szCs w:val="24"/>
        </w:rPr>
        <w:t>3. Etap yapıların inşaat süreçlerinde iş akışının sürekliliğinin sağlandığı, güncel ve çağdaş uygulamaları ön planda tutan “Yalın İnşaat” kavramı benimsen</w:t>
      </w:r>
      <w:r w:rsidR="00EA411C" w:rsidRPr="00EA411C">
        <w:rPr>
          <w:rFonts w:cstheme="minorHAnsi"/>
          <w:sz w:val="24"/>
          <w:szCs w:val="24"/>
        </w:rPr>
        <w:t>iyor</w:t>
      </w:r>
      <w:r w:rsidRPr="00EA411C">
        <w:rPr>
          <w:rFonts w:cstheme="minorHAnsi"/>
          <w:sz w:val="24"/>
          <w:szCs w:val="24"/>
        </w:rPr>
        <w:t>. Ayrıca 3. Etap yapıların inşaat süreçlerinin yönetimi en yüksek iş değerini etkin zamanlama ile elde etmeyi amaçlayan “Çevik Proje Yönetimi” yaklaşımı ile gerçekleştiril</w:t>
      </w:r>
      <w:r w:rsidR="00EA411C" w:rsidRPr="00EA411C">
        <w:rPr>
          <w:rFonts w:cstheme="minorHAnsi"/>
          <w:sz w:val="24"/>
          <w:szCs w:val="24"/>
        </w:rPr>
        <w:t>iyor.</w:t>
      </w:r>
    </w:p>
    <w:p w:rsidR="001B3322" w:rsidRDefault="00A42404" w:rsidP="00200A6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Yeni y</w:t>
      </w:r>
      <w:r w:rsidR="001B3322" w:rsidRPr="00EA411C">
        <w:rPr>
          <w:rFonts w:cstheme="minorHAnsi"/>
          <w:sz w:val="24"/>
          <w:szCs w:val="24"/>
        </w:rPr>
        <w:t xml:space="preserve">apıların kullanım döneminde </w:t>
      </w:r>
      <w:r w:rsidR="001B3322" w:rsidRPr="00EA411C">
        <w:rPr>
          <w:rFonts w:cstheme="minorHAnsi"/>
          <w:bCs/>
          <w:sz w:val="24"/>
          <w:szCs w:val="24"/>
        </w:rPr>
        <w:t>“Model Tabanlı Tesis İşletme” yapılması hedefle</w:t>
      </w:r>
      <w:r w:rsidR="00EA411C" w:rsidRPr="00EA411C">
        <w:rPr>
          <w:rFonts w:cstheme="minorHAnsi"/>
          <w:bCs/>
          <w:sz w:val="24"/>
          <w:szCs w:val="24"/>
        </w:rPr>
        <w:t>niyor</w:t>
      </w:r>
      <w:r w:rsidR="001B3322" w:rsidRPr="00EA411C">
        <w:rPr>
          <w:rFonts w:cstheme="minorHAnsi"/>
          <w:bCs/>
          <w:sz w:val="24"/>
          <w:szCs w:val="24"/>
        </w:rPr>
        <w:t>. Bu hedef doğrultusunda tasarım süreçleri BIM (Yapı Bilgi Modellemesi) platformunda tamamlan</w:t>
      </w:r>
      <w:r w:rsidR="00EA411C">
        <w:rPr>
          <w:rFonts w:cstheme="minorHAnsi"/>
          <w:bCs/>
          <w:sz w:val="24"/>
          <w:szCs w:val="24"/>
        </w:rPr>
        <w:t xml:space="preserve">dı. </w:t>
      </w:r>
      <w:r w:rsidR="001B3322" w:rsidRPr="00EA411C">
        <w:rPr>
          <w:rFonts w:cstheme="minorHAnsi"/>
          <w:bCs/>
          <w:sz w:val="24"/>
          <w:szCs w:val="24"/>
        </w:rPr>
        <w:t>Konvansiyonel tasarım yöntemlerinden farklı olarak BIM platformunda tasarlanan yapılarda; tasarım ve inşaat süreçlerinde ortaya çıkan bilginin kullanım/işletme dönemine aktarılması veri kaybı olmadan sağlanabil</w:t>
      </w:r>
      <w:r w:rsidR="00EA411C">
        <w:rPr>
          <w:rFonts w:cstheme="minorHAnsi"/>
          <w:bCs/>
          <w:sz w:val="24"/>
          <w:szCs w:val="24"/>
        </w:rPr>
        <w:t>iyor.</w:t>
      </w:r>
    </w:p>
    <w:p w:rsidR="00EA411C" w:rsidRPr="00EA411C" w:rsidRDefault="00EA411C" w:rsidP="00200A6F">
      <w:pPr>
        <w:jc w:val="both"/>
        <w:rPr>
          <w:rFonts w:cstheme="minorHAnsi"/>
          <w:b/>
          <w:sz w:val="24"/>
          <w:szCs w:val="24"/>
        </w:rPr>
      </w:pPr>
      <w:r w:rsidRPr="00EA411C">
        <w:rPr>
          <w:rFonts w:cstheme="minorHAnsi"/>
          <w:b/>
          <w:sz w:val="24"/>
          <w:szCs w:val="24"/>
        </w:rPr>
        <w:t>3. Etapta yer alacak blokların özellikleri ise şöyle:</w:t>
      </w:r>
    </w:p>
    <w:p w:rsidR="001B3322" w:rsidRPr="00EA411C" w:rsidRDefault="001B3322" w:rsidP="00200A6F">
      <w:pPr>
        <w:spacing w:after="120"/>
        <w:jc w:val="both"/>
        <w:rPr>
          <w:rFonts w:cstheme="minorHAnsi"/>
          <w:b/>
          <w:sz w:val="24"/>
          <w:szCs w:val="24"/>
        </w:rPr>
      </w:pPr>
      <w:r w:rsidRPr="00EA411C">
        <w:rPr>
          <w:rFonts w:cstheme="minorHAnsi"/>
          <w:b/>
          <w:sz w:val="24"/>
          <w:szCs w:val="24"/>
        </w:rPr>
        <w:t xml:space="preserve">A Blok  </w:t>
      </w:r>
    </w:p>
    <w:p w:rsidR="001B3322" w:rsidRPr="00EA411C" w:rsidRDefault="001B3322" w:rsidP="00200A6F">
      <w:pPr>
        <w:jc w:val="both"/>
        <w:rPr>
          <w:rFonts w:cstheme="minorHAnsi"/>
          <w:sz w:val="24"/>
          <w:szCs w:val="24"/>
        </w:rPr>
      </w:pPr>
      <w:r w:rsidRPr="00EA411C">
        <w:rPr>
          <w:rFonts w:cstheme="minorHAnsi"/>
          <w:sz w:val="24"/>
          <w:szCs w:val="24"/>
        </w:rPr>
        <w:t xml:space="preserve">32.407 m² alana sahip A Blok; Kuluçka Merkezi ve AR-GE Ofislerinin bulunduğu 2 ayrı </w:t>
      </w:r>
      <w:proofErr w:type="gramStart"/>
      <w:r w:rsidRPr="00EA411C">
        <w:rPr>
          <w:rFonts w:cstheme="minorHAnsi"/>
          <w:sz w:val="24"/>
          <w:szCs w:val="24"/>
        </w:rPr>
        <w:t>kanada</w:t>
      </w:r>
      <w:proofErr w:type="gramEnd"/>
      <w:r w:rsidRPr="00EA411C">
        <w:rPr>
          <w:rFonts w:cstheme="minorHAnsi"/>
          <w:sz w:val="24"/>
          <w:szCs w:val="24"/>
        </w:rPr>
        <w:t xml:space="preserve"> sahip</w:t>
      </w:r>
      <w:r w:rsidR="00F911A5">
        <w:rPr>
          <w:rFonts w:cstheme="minorHAnsi"/>
          <w:sz w:val="24"/>
          <w:szCs w:val="24"/>
        </w:rPr>
        <w:t xml:space="preserve"> bulunuyor</w:t>
      </w:r>
      <w:r w:rsidRPr="00EA411C">
        <w:rPr>
          <w:rFonts w:cstheme="minorHAnsi"/>
          <w:sz w:val="24"/>
          <w:szCs w:val="24"/>
        </w:rPr>
        <w:t xml:space="preserve">. Blok içerisinde Kuluçka </w:t>
      </w:r>
      <w:r w:rsidR="00EA411C">
        <w:rPr>
          <w:rFonts w:cstheme="minorHAnsi"/>
          <w:sz w:val="24"/>
          <w:szCs w:val="24"/>
        </w:rPr>
        <w:t>şirketlerin</w:t>
      </w:r>
      <w:r w:rsidRPr="00EA411C">
        <w:rPr>
          <w:rFonts w:cstheme="minorHAnsi"/>
          <w:sz w:val="24"/>
          <w:szCs w:val="24"/>
        </w:rPr>
        <w:t xml:space="preserve"> kullanımına sunulmak üzere Laboratuvarlar ve Prototip Atölyeleri tasarlan</w:t>
      </w:r>
      <w:r w:rsidR="00F911A5">
        <w:rPr>
          <w:rFonts w:cstheme="minorHAnsi"/>
          <w:sz w:val="24"/>
          <w:szCs w:val="24"/>
        </w:rPr>
        <w:t>dı ve b</w:t>
      </w:r>
      <w:r w:rsidRPr="00EA411C">
        <w:rPr>
          <w:rFonts w:cstheme="minorHAnsi"/>
          <w:sz w:val="24"/>
          <w:szCs w:val="24"/>
        </w:rPr>
        <w:t xml:space="preserve">loğun AR-GE Ofisleri bulunan kanadının yeni mezun Kuluçka </w:t>
      </w:r>
      <w:r w:rsidR="00EA411C">
        <w:rPr>
          <w:rFonts w:cstheme="minorHAnsi"/>
          <w:sz w:val="24"/>
          <w:szCs w:val="24"/>
        </w:rPr>
        <w:t xml:space="preserve">şirketleri </w:t>
      </w:r>
      <w:r w:rsidRPr="00EA411C">
        <w:rPr>
          <w:rFonts w:cstheme="minorHAnsi"/>
          <w:sz w:val="24"/>
          <w:szCs w:val="24"/>
        </w:rPr>
        <w:t>tarafından kullanılması öngörül</w:t>
      </w:r>
      <w:r w:rsidR="00F911A5">
        <w:rPr>
          <w:rFonts w:cstheme="minorHAnsi"/>
          <w:sz w:val="24"/>
          <w:szCs w:val="24"/>
        </w:rPr>
        <w:t>üyor</w:t>
      </w:r>
      <w:r w:rsidRPr="00EA411C">
        <w:rPr>
          <w:rFonts w:cstheme="minorHAnsi"/>
          <w:sz w:val="24"/>
          <w:szCs w:val="24"/>
        </w:rPr>
        <w:t xml:space="preserve">. </w:t>
      </w:r>
    </w:p>
    <w:p w:rsidR="001B3322" w:rsidRPr="00EA411C" w:rsidRDefault="001B3322" w:rsidP="00200A6F">
      <w:pPr>
        <w:spacing w:after="120"/>
        <w:jc w:val="both"/>
        <w:rPr>
          <w:rFonts w:cstheme="minorHAnsi"/>
          <w:b/>
          <w:sz w:val="24"/>
          <w:szCs w:val="24"/>
        </w:rPr>
      </w:pPr>
      <w:r w:rsidRPr="00EA411C">
        <w:rPr>
          <w:rFonts w:cstheme="minorHAnsi"/>
          <w:b/>
          <w:sz w:val="24"/>
          <w:szCs w:val="24"/>
        </w:rPr>
        <w:t>B Blok</w:t>
      </w:r>
    </w:p>
    <w:p w:rsidR="001B3322" w:rsidRPr="00EA411C" w:rsidRDefault="001B3322" w:rsidP="00200A6F">
      <w:pPr>
        <w:jc w:val="both"/>
        <w:rPr>
          <w:rFonts w:cstheme="minorHAnsi"/>
          <w:sz w:val="24"/>
          <w:szCs w:val="24"/>
        </w:rPr>
      </w:pPr>
      <w:r w:rsidRPr="00EA411C">
        <w:rPr>
          <w:rFonts w:cstheme="minorHAnsi"/>
          <w:sz w:val="24"/>
          <w:szCs w:val="24"/>
        </w:rPr>
        <w:t xml:space="preserve">İkiz bloklar olarak tasarlanan ve toplam 65.105 m² alana sahip B1-B2 AR-GE Blokları zemin kotunda birleştirilmiş, bu alanda 900 m² büyüklüğünde Fuaye Alanı, 1.100 m² alana sahip Yeme-İçme Alanı ve 600 m² büyüklüğünde 500 kişi kapasiteli </w:t>
      </w:r>
      <w:r w:rsidR="00A40379">
        <w:rPr>
          <w:rFonts w:cstheme="minorHAnsi"/>
          <w:sz w:val="24"/>
          <w:szCs w:val="24"/>
        </w:rPr>
        <w:t xml:space="preserve">bir </w:t>
      </w:r>
      <w:r w:rsidRPr="00EA411C">
        <w:rPr>
          <w:rFonts w:cstheme="minorHAnsi"/>
          <w:sz w:val="24"/>
          <w:szCs w:val="24"/>
        </w:rPr>
        <w:t>Çok Amaçlı Salon tasarlan</w:t>
      </w:r>
      <w:r w:rsidR="00A40379">
        <w:rPr>
          <w:rFonts w:cstheme="minorHAnsi"/>
          <w:sz w:val="24"/>
          <w:szCs w:val="24"/>
        </w:rPr>
        <w:t>dı</w:t>
      </w:r>
      <w:r w:rsidRPr="00EA411C">
        <w:rPr>
          <w:rFonts w:cstheme="minorHAnsi"/>
          <w:sz w:val="24"/>
          <w:szCs w:val="24"/>
        </w:rPr>
        <w:t>. Bununla beraber her yapı bloğunda kullanıcılarının yeme içme gereksinimlerini karşılayacak ticari üniteler bulun</w:t>
      </w:r>
      <w:r w:rsidR="00A40379">
        <w:rPr>
          <w:rFonts w:cstheme="minorHAnsi"/>
          <w:sz w:val="24"/>
          <w:szCs w:val="24"/>
        </w:rPr>
        <w:t>uyor</w:t>
      </w:r>
      <w:r w:rsidRPr="00EA411C">
        <w:rPr>
          <w:rFonts w:cstheme="minorHAnsi"/>
          <w:sz w:val="24"/>
          <w:szCs w:val="24"/>
        </w:rPr>
        <w:t>.</w:t>
      </w:r>
    </w:p>
    <w:p w:rsidR="001B3322" w:rsidRPr="00EA411C" w:rsidRDefault="001B3322" w:rsidP="00200A6F">
      <w:pPr>
        <w:spacing w:after="120"/>
        <w:jc w:val="both"/>
        <w:rPr>
          <w:rFonts w:cstheme="minorHAnsi"/>
          <w:b/>
          <w:sz w:val="24"/>
          <w:szCs w:val="24"/>
        </w:rPr>
      </w:pPr>
      <w:r w:rsidRPr="00EA411C">
        <w:rPr>
          <w:rFonts w:cstheme="minorHAnsi"/>
          <w:b/>
          <w:sz w:val="24"/>
          <w:szCs w:val="24"/>
        </w:rPr>
        <w:t>C Blok</w:t>
      </w:r>
    </w:p>
    <w:p w:rsidR="001B3322" w:rsidRPr="00EA411C" w:rsidRDefault="001B3322" w:rsidP="00200A6F">
      <w:pPr>
        <w:jc w:val="both"/>
        <w:rPr>
          <w:rFonts w:cstheme="minorHAnsi"/>
          <w:sz w:val="24"/>
          <w:szCs w:val="24"/>
        </w:rPr>
      </w:pPr>
      <w:r w:rsidRPr="00EA411C">
        <w:rPr>
          <w:rFonts w:cstheme="minorHAnsi"/>
          <w:sz w:val="24"/>
          <w:szCs w:val="24"/>
        </w:rPr>
        <w:t>15.795 m² alana sahip C Blok, Maltepe Üniversitesi AR-GE Binası olarak kullanılacak. Blok kapsamında AR-GE ofisleri ile laboratuvar alanları da bulunması planlan</w:t>
      </w:r>
      <w:r w:rsidR="009302C2">
        <w:rPr>
          <w:rFonts w:cstheme="minorHAnsi"/>
          <w:sz w:val="24"/>
          <w:szCs w:val="24"/>
        </w:rPr>
        <w:t>ıyor</w:t>
      </w:r>
      <w:r w:rsidRPr="00EA411C">
        <w:rPr>
          <w:rFonts w:cstheme="minorHAnsi"/>
          <w:sz w:val="24"/>
          <w:szCs w:val="24"/>
        </w:rPr>
        <w:t>.</w:t>
      </w:r>
    </w:p>
    <w:p w:rsidR="00EA411C" w:rsidRPr="00EA411C" w:rsidRDefault="00EA411C" w:rsidP="00EA411C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</w:rPr>
      </w:pPr>
      <w:r w:rsidRPr="00EA411C">
        <w:rPr>
          <w:rFonts w:ascii="Calibri" w:eastAsia="Calibri" w:hAnsi="Calibri" w:cs="Calibri"/>
          <w:b/>
          <w:color w:val="000000"/>
          <w:sz w:val="20"/>
        </w:rPr>
        <w:t xml:space="preserve">Bilgi için: </w:t>
      </w:r>
      <w:r w:rsidRPr="00EA411C">
        <w:rPr>
          <w:rFonts w:ascii="Calibri" w:eastAsia="Calibri" w:hAnsi="Calibri" w:cs="Arial"/>
          <w:b/>
          <w:color w:val="E36C0A"/>
          <w:sz w:val="20"/>
        </w:rPr>
        <w:t>F5 İletişim Yönetimi / LEWIS+ Partner</w:t>
      </w:r>
      <w:r w:rsidRPr="00EA411C">
        <w:rPr>
          <w:rFonts w:ascii="Calibri" w:eastAsia="Calibri" w:hAnsi="Calibri" w:cs="Calibri"/>
          <w:b/>
          <w:color w:val="000000"/>
          <w:sz w:val="20"/>
        </w:rPr>
        <w:t xml:space="preserve"> – 0216 349 4043</w:t>
      </w:r>
    </w:p>
    <w:p w:rsidR="00EA411C" w:rsidRPr="00EA411C" w:rsidRDefault="00EA411C" w:rsidP="00EA411C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</w:rPr>
      </w:pPr>
      <w:r w:rsidRPr="00EA411C">
        <w:rPr>
          <w:rFonts w:ascii="Calibri" w:eastAsia="Calibri" w:hAnsi="Calibri" w:cs="Calibri"/>
          <w:b/>
          <w:color w:val="000000"/>
          <w:sz w:val="20"/>
        </w:rPr>
        <w:t xml:space="preserve">Murat Demirok – </w:t>
      </w:r>
      <w:hyperlink r:id="rId7" w:history="1">
        <w:r w:rsidRPr="00EA411C">
          <w:rPr>
            <w:rFonts w:ascii="Calibri" w:eastAsia="Calibri" w:hAnsi="Calibri" w:cs="Calibri"/>
            <w:b/>
            <w:color w:val="0000FF"/>
            <w:sz w:val="20"/>
            <w:u w:val="single"/>
          </w:rPr>
          <w:t>muratdemirok@f5-pr.com</w:t>
        </w:r>
      </w:hyperlink>
      <w:r w:rsidRPr="00EA411C">
        <w:rPr>
          <w:rFonts w:ascii="Calibri" w:eastAsia="Calibri" w:hAnsi="Calibri" w:cs="Calibri"/>
          <w:b/>
          <w:color w:val="000000"/>
          <w:sz w:val="20"/>
        </w:rPr>
        <w:t xml:space="preserve"> – 0533 730 58 53</w:t>
      </w:r>
    </w:p>
    <w:p w:rsidR="00EA411C" w:rsidRPr="00EA411C" w:rsidRDefault="00EA411C" w:rsidP="00EA411C">
      <w:pPr>
        <w:spacing w:after="0" w:line="240" w:lineRule="auto"/>
        <w:jc w:val="center"/>
        <w:rPr>
          <w:rFonts w:ascii="Calibri" w:eastAsia="Calibri" w:hAnsi="Calibri" w:cs="Arial"/>
          <w:b/>
          <w:color w:val="000000"/>
          <w:sz w:val="20"/>
        </w:rPr>
      </w:pPr>
      <w:r w:rsidRPr="00EA411C">
        <w:rPr>
          <w:rFonts w:ascii="Calibri" w:eastAsia="Calibri" w:hAnsi="Calibri" w:cs="Arial"/>
          <w:b/>
          <w:color w:val="000000"/>
          <w:sz w:val="20"/>
        </w:rPr>
        <w:t xml:space="preserve">Sevgi Alkan – </w:t>
      </w:r>
      <w:hyperlink r:id="rId8" w:history="1">
        <w:r w:rsidRPr="00EA411C">
          <w:rPr>
            <w:rFonts w:ascii="Calibri" w:eastAsia="Calibri" w:hAnsi="Calibri" w:cs="Arial"/>
            <w:b/>
            <w:color w:val="0000FF"/>
            <w:sz w:val="20"/>
            <w:u w:val="single"/>
          </w:rPr>
          <w:t>sevgialkan@f5-pr.com</w:t>
        </w:r>
      </w:hyperlink>
      <w:r w:rsidRPr="00EA411C">
        <w:rPr>
          <w:rFonts w:ascii="Calibri" w:eastAsia="Calibri" w:hAnsi="Calibri" w:cs="Arial"/>
          <w:b/>
          <w:color w:val="000000"/>
          <w:sz w:val="20"/>
        </w:rPr>
        <w:t xml:space="preserve"> – 0545 411 46 28</w:t>
      </w:r>
    </w:p>
    <w:p w:rsidR="002A4647" w:rsidRPr="00EA411C" w:rsidRDefault="002A4647" w:rsidP="00200A6F">
      <w:pPr>
        <w:jc w:val="both"/>
        <w:rPr>
          <w:rFonts w:cstheme="minorHAnsi"/>
          <w:sz w:val="24"/>
          <w:szCs w:val="24"/>
        </w:rPr>
      </w:pPr>
    </w:p>
    <w:sectPr w:rsidR="002A4647" w:rsidRPr="00EA41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6DB" w:rsidRDefault="007916DB" w:rsidP="00EA411C">
      <w:pPr>
        <w:spacing w:after="0" w:line="240" w:lineRule="auto"/>
      </w:pPr>
      <w:r>
        <w:separator/>
      </w:r>
    </w:p>
  </w:endnote>
  <w:endnote w:type="continuationSeparator" w:id="0">
    <w:p w:rsidR="007916DB" w:rsidRDefault="007916DB" w:rsidP="00EA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6DB" w:rsidRDefault="007916DB" w:rsidP="00EA411C">
      <w:pPr>
        <w:spacing w:after="0" w:line="240" w:lineRule="auto"/>
      </w:pPr>
      <w:r>
        <w:separator/>
      </w:r>
    </w:p>
  </w:footnote>
  <w:footnote w:type="continuationSeparator" w:id="0">
    <w:p w:rsidR="007916DB" w:rsidRDefault="007916DB" w:rsidP="00EA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11C" w:rsidRPr="00EA411C" w:rsidRDefault="00EA411C" w:rsidP="00EA411C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4868545</wp:posOffset>
          </wp:positionH>
          <wp:positionV relativeFrom="paragraph">
            <wp:posOffset>-388620</wp:posOffset>
          </wp:positionV>
          <wp:extent cx="1660525" cy="1174750"/>
          <wp:effectExtent l="0" t="0" r="0" b="6350"/>
          <wp:wrapTight wrapText="bothSides">
            <wp:wrapPolygon edited="0">
              <wp:start x="0" y="0"/>
              <wp:lineTo x="0" y="21366"/>
              <wp:lineTo x="21311" y="21366"/>
              <wp:lineTo x="21311" y="0"/>
              <wp:lineTo x="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B2"/>
    <w:rsid w:val="001B3322"/>
    <w:rsid w:val="001B5B4E"/>
    <w:rsid w:val="001F1D71"/>
    <w:rsid w:val="00200A6F"/>
    <w:rsid w:val="00206C13"/>
    <w:rsid w:val="002A4647"/>
    <w:rsid w:val="00311C9B"/>
    <w:rsid w:val="003E63EE"/>
    <w:rsid w:val="00481342"/>
    <w:rsid w:val="00651ED3"/>
    <w:rsid w:val="006829B4"/>
    <w:rsid w:val="00735D3B"/>
    <w:rsid w:val="007916DB"/>
    <w:rsid w:val="008E440D"/>
    <w:rsid w:val="009238C1"/>
    <w:rsid w:val="009302C2"/>
    <w:rsid w:val="009C3F27"/>
    <w:rsid w:val="009D7BB2"/>
    <w:rsid w:val="00A40379"/>
    <w:rsid w:val="00A42404"/>
    <w:rsid w:val="00A9119F"/>
    <w:rsid w:val="00B02202"/>
    <w:rsid w:val="00BF16DA"/>
    <w:rsid w:val="00C44412"/>
    <w:rsid w:val="00CD32C4"/>
    <w:rsid w:val="00D16C95"/>
    <w:rsid w:val="00D855E5"/>
    <w:rsid w:val="00DC3C45"/>
    <w:rsid w:val="00E66876"/>
    <w:rsid w:val="00E75E55"/>
    <w:rsid w:val="00EA411C"/>
    <w:rsid w:val="00F911A5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E021E-DB53-4C65-A9C6-C15959A3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A464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6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4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411C"/>
  </w:style>
  <w:style w:type="paragraph" w:styleId="AltBilgi">
    <w:name w:val="footer"/>
    <w:basedOn w:val="Normal"/>
    <w:link w:val="AltBilgiChar"/>
    <w:uiPriority w:val="99"/>
    <w:unhideWhenUsed/>
    <w:rsid w:val="00EA4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gialkan@f5-p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ratdemirok@f5-p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5593-58DE-48DF-82F5-9FFC00DC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Akşit</dc:creator>
  <cp:keywords/>
  <dc:description/>
  <cp:lastModifiedBy>Acer</cp:lastModifiedBy>
  <cp:revision>2</cp:revision>
  <cp:lastPrinted>2019-08-08T13:19:00Z</cp:lastPrinted>
  <dcterms:created xsi:type="dcterms:W3CDTF">2019-08-09T08:44:00Z</dcterms:created>
  <dcterms:modified xsi:type="dcterms:W3CDTF">2019-08-09T08:44:00Z</dcterms:modified>
</cp:coreProperties>
</file>